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7F79CC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8.5pt;margin-top:223.5pt;width:93.45pt;height:48.1pt;z-index:251658240;mso-height-percent:200;mso-height-percent:200;mso-width-relative:margin;mso-height-relative:margin" filled="f" stroked="f">
            <v:textbox style="mso-fit-shape-to-text:t">
              <w:txbxContent>
                <w:p w:rsidR="007F79CC" w:rsidRPr="00E1522C" w:rsidRDefault="007F79CC" w:rsidP="007F79CC">
                  <w:pPr>
                    <w:rPr>
                      <w:b/>
                      <w:sz w:val="44"/>
                      <w:szCs w:val="44"/>
                    </w:rPr>
                  </w:pPr>
                  <w:r w:rsidRPr="00E1522C"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14882"/>
    <w:rsid w:val="00521827"/>
    <w:rsid w:val="006A15FD"/>
    <w:rsid w:val="007465A7"/>
    <w:rsid w:val="00761E50"/>
    <w:rsid w:val="007B7E06"/>
    <w:rsid w:val="007D2F9B"/>
    <w:rsid w:val="007F79CC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42C16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2014-11-20T19:31:00Z</dcterms:modified>
</cp:coreProperties>
</file>