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F9" w:rsidRDefault="00093AF9">
      <w:pPr>
        <w:rPr>
          <w:sz w:val="36"/>
          <w:szCs w:val="36"/>
        </w:rPr>
      </w:pPr>
    </w:p>
    <w:p w:rsidR="00093AF9" w:rsidRDefault="00093AF9">
      <w:pPr>
        <w:rPr>
          <w:sz w:val="36"/>
          <w:szCs w:val="36"/>
        </w:rPr>
      </w:pPr>
    </w:p>
    <w:p w:rsidR="00093AF9" w:rsidRDefault="00093AF9">
      <w:pPr>
        <w:rPr>
          <w:sz w:val="36"/>
          <w:szCs w:val="36"/>
        </w:rPr>
      </w:pPr>
    </w:p>
    <w:p w:rsidR="00093AF9" w:rsidRDefault="00093AF9">
      <w:pPr>
        <w:rPr>
          <w:sz w:val="36"/>
          <w:szCs w:val="36"/>
        </w:rPr>
      </w:pPr>
    </w:p>
    <w:p w:rsidR="00093AF9" w:rsidRDefault="00093AF9">
      <w:pPr>
        <w:rPr>
          <w:sz w:val="36"/>
          <w:szCs w:val="36"/>
        </w:rPr>
      </w:pPr>
    </w:p>
    <w:p w:rsidR="002E00C3" w:rsidRPr="00093AF9" w:rsidRDefault="00093AF9">
      <w:pPr>
        <w:rPr>
          <w:sz w:val="36"/>
          <w:szCs w:val="36"/>
        </w:rPr>
      </w:pPr>
      <w:bookmarkStart w:id="0" w:name="_GoBack"/>
      <w:bookmarkEnd w:id="0"/>
      <w:r w:rsidRPr="00093AF9">
        <w:rPr>
          <w:sz w:val="36"/>
          <w:szCs w:val="36"/>
        </w:rPr>
        <w:t>MANUAIS INTERNACIONAIS DE TRANSTORNOS MENTAIS.APRESENTAÇÃO, CLASSIFICAÇÃO E TERMINOLOGIA DOS TRANSTORNOS DESCRITOS. USO DO DSM 5 E DA CID -11</w:t>
      </w:r>
    </w:p>
    <w:sectPr w:rsidR="002E00C3" w:rsidRPr="00093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F9"/>
    <w:rsid w:val="00093AF9"/>
    <w:rsid w:val="002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19F1"/>
  <w15:chartTrackingRefBased/>
  <w15:docId w15:val="{49E7F258-AA96-403B-9CFB-41E1D3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2022-02-15T17:52:00Z</dcterms:created>
  <dcterms:modified xsi:type="dcterms:W3CDTF">2022-02-15T17:54:00Z</dcterms:modified>
</cp:coreProperties>
</file>